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69" w:rsidRPr="005E325C" w:rsidRDefault="00F7016D" w:rsidP="005E325C">
      <w:pPr>
        <w:pStyle w:val="1"/>
        <w:adjustRightInd w:val="0"/>
        <w:snapToGrid w:val="0"/>
        <w:spacing w:before="0" w:after="0" w:line="560" w:lineRule="exact"/>
        <w:jc w:val="center"/>
        <w:rPr>
          <w:rFonts w:ascii="方正小标宋简体" w:eastAsia="方正小标宋简体" w:hAnsi="宋体"/>
          <w:b w:val="0"/>
          <w:szCs w:val="44"/>
        </w:rPr>
      </w:pPr>
      <w:r w:rsidRPr="005E325C">
        <w:rPr>
          <w:rFonts w:ascii="方正小标宋简体" w:eastAsia="方正小标宋简体" w:hAnsi="宋体" w:hint="eastAsia"/>
          <w:b w:val="0"/>
          <w:szCs w:val="44"/>
        </w:rPr>
        <w:t>贵州大学建筑与城市规划学院</w:t>
      </w:r>
    </w:p>
    <w:p w:rsidR="00E6554A" w:rsidRPr="005E325C" w:rsidRDefault="000521D5" w:rsidP="005E325C">
      <w:pPr>
        <w:pStyle w:val="1"/>
        <w:adjustRightInd w:val="0"/>
        <w:snapToGrid w:val="0"/>
        <w:spacing w:before="0" w:after="0" w:line="560" w:lineRule="exact"/>
        <w:jc w:val="center"/>
        <w:rPr>
          <w:rFonts w:ascii="仿宋_GB2312" w:eastAsia="仿宋_GB2312" w:hAnsi="宋体"/>
          <w:b w:val="0"/>
          <w:sz w:val="32"/>
          <w:szCs w:val="32"/>
        </w:rPr>
      </w:pPr>
      <w:r w:rsidRPr="005E325C">
        <w:rPr>
          <w:rFonts w:ascii="方正小标宋简体" w:eastAsia="方正小标宋简体" w:hAnsi="宋体" w:hint="eastAsia"/>
          <w:b w:val="0"/>
          <w:szCs w:val="44"/>
        </w:rPr>
        <w:t>2024</w:t>
      </w:r>
      <w:r w:rsidR="00F7016D" w:rsidRPr="005E325C">
        <w:rPr>
          <w:rFonts w:ascii="方正小标宋简体" w:eastAsia="方正小标宋简体" w:hAnsi="宋体" w:hint="eastAsia"/>
          <w:b w:val="0"/>
          <w:szCs w:val="44"/>
        </w:rPr>
        <w:t>年研究生导师</w:t>
      </w:r>
      <w:r w:rsidR="00511B5E" w:rsidRPr="005E325C">
        <w:rPr>
          <w:rFonts w:ascii="方正小标宋简体" w:eastAsia="方正小标宋简体" w:hAnsi="宋体" w:hint="eastAsia"/>
          <w:b w:val="0"/>
          <w:szCs w:val="44"/>
        </w:rPr>
        <w:t>资格</w:t>
      </w:r>
      <w:r w:rsidR="00F7016D" w:rsidRPr="005E325C">
        <w:rPr>
          <w:rFonts w:ascii="方正小标宋简体" w:eastAsia="方正小标宋简体" w:hAnsi="宋体" w:hint="eastAsia"/>
          <w:b w:val="0"/>
          <w:szCs w:val="44"/>
        </w:rPr>
        <w:t>审核实施细则</w:t>
      </w:r>
    </w:p>
    <w:p w:rsidR="00D135CB" w:rsidRPr="005E325C" w:rsidRDefault="00D135CB" w:rsidP="005E325C">
      <w:pPr>
        <w:spacing w:line="560" w:lineRule="exact"/>
        <w:rPr>
          <w:rFonts w:ascii="仿宋_GB2312" w:eastAsia="仿宋_GB2312"/>
          <w:sz w:val="32"/>
          <w:szCs w:val="32"/>
        </w:rPr>
      </w:pPr>
    </w:p>
    <w:p w:rsidR="00174369" w:rsidRPr="005E325C" w:rsidRDefault="00F7016D" w:rsidP="005E325C">
      <w:pPr>
        <w:adjustRightInd w:val="0"/>
        <w:snapToGrid w:val="0"/>
        <w:spacing w:line="560" w:lineRule="exact"/>
        <w:ind w:firstLine="561"/>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根据《</w:t>
      </w:r>
      <w:r w:rsidR="00511B5E" w:rsidRPr="005E325C">
        <w:rPr>
          <w:rFonts w:ascii="仿宋_GB2312" w:eastAsia="仿宋_GB2312" w:hAnsi="仿宋" w:cstheme="minorEastAsia" w:hint="eastAsia"/>
          <w:sz w:val="32"/>
          <w:szCs w:val="32"/>
        </w:rPr>
        <w:t>关于开展</w:t>
      </w:r>
      <w:r w:rsidR="000521D5" w:rsidRPr="005E325C">
        <w:rPr>
          <w:rFonts w:ascii="仿宋_GB2312" w:eastAsia="仿宋_GB2312" w:hAnsi="仿宋" w:cstheme="minorEastAsia" w:hint="eastAsia"/>
          <w:sz w:val="32"/>
          <w:szCs w:val="32"/>
        </w:rPr>
        <w:t>2024</w:t>
      </w:r>
      <w:r w:rsidR="00511B5E" w:rsidRPr="005E325C">
        <w:rPr>
          <w:rFonts w:ascii="仿宋_GB2312" w:eastAsia="仿宋_GB2312" w:hAnsi="仿宋" w:cstheme="minorEastAsia" w:hint="eastAsia"/>
          <w:sz w:val="32"/>
          <w:szCs w:val="32"/>
        </w:rPr>
        <w:t>年度硕士研究生导师资格审核工作的通知</w:t>
      </w:r>
      <w:r w:rsidRPr="005E325C">
        <w:rPr>
          <w:rFonts w:ascii="仿宋_GB2312" w:eastAsia="仿宋_GB2312" w:hAnsi="仿宋" w:cstheme="minorEastAsia" w:hint="eastAsia"/>
          <w:sz w:val="32"/>
          <w:szCs w:val="32"/>
        </w:rPr>
        <w:t>》（贵大研</w:t>
      </w:r>
      <w:r w:rsidRPr="005E325C">
        <w:rPr>
          <w:rFonts w:ascii="仿宋_GB2312" w:eastAsia="仿宋" w:hAnsi="仿宋" w:cstheme="minorEastAsia" w:hint="eastAsia"/>
          <w:sz w:val="32"/>
          <w:szCs w:val="32"/>
        </w:rPr>
        <w:t>﹝</w:t>
      </w:r>
      <w:r w:rsidR="000521D5" w:rsidRPr="005E325C">
        <w:rPr>
          <w:rFonts w:ascii="仿宋_GB2312" w:eastAsia="仿宋_GB2312" w:hAnsi="仿宋" w:cstheme="minorEastAsia" w:hint="eastAsia"/>
          <w:sz w:val="32"/>
          <w:szCs w:val="32"/>
        </w:rPr>
        <w:t>2024</w:t>
      </w:r>
      <w:r w:rsidRPr="005E325C">
        <w:rPr>
          <w:rFonts w:ascii="仿宋_GB2312" w:eastAsia="仿宋" w:hAnsi="仿宋" w:cstheme="minorEastAsia" w:hint="eastAsia"/>
          <w:sz w:val="32"/>
          <w:szCs w:val="32"/>
        </w:rPr>
        <w:t>﹞</w:t>
      </w:r>
      <w:r w:rsidR="000521D5" w:rsidRPr="005E325C">
        <w:rPr>
          <w:rFonts w:ascii="仿宋_GB2312" w:eastAsia="仿宋_GB2312" w:hAnsi="仿宋" w:cstheme="minorEastAsia" w:hint="eastAsia"/>
          <w:sz w:val="32"/>
          <w:szCs w:val="32"/>
        </w:rPr>
        <w:t>14</w:t>
      </w:r>
      <w:r w:rsidRPr="005E325C">
        <w:rPr>
          <w:rFonts w:ascii="仿宋_GB2312" w:eastAsia="仿宋_GB2312" w:hAnsi="仿宋" w:cstheme="minorEastAsia" w:hint="eastAsia"/>
          <w:sz w:val="32"/>
          <w:szCs w:val="32"/>
        </w:rPr>
        <w:t>号）文件精神，为加强学院研究生指导教师（以下简称“导师”）队伍建设，提高研究生培养质量，按照学校</w:t>
      </w:r>
      <w:r w:rsidRPr="005E325C">
        <w:rPr>
          <w:rFonts w:ascii="仿宋_GB2312" w:eastAsia="仿宋_GB2312" w:hAnsi="仿宋" w:cstheme="minorEastAsia" w:hint="eastAsia"/>
          <w:color w:val="000000" w:themeColor="text1"/>
          <w:sz w:val="32"/>
          <w:szCs w:val="32"/>
        </w:rPr>
        <w:t>规定</w:t>
      </w:r>
      <w:r w:rsidRPr="005E325C">
        <w:rPr>
          <w:rFonts w:ascii="仿宋_GB2312" w:eastAsia="仿宋_GB2312" w:hAnsi="仿宋" w:cstheme="minorEastAsia" w:hint="eastAsia"/>
          <w:sz w:val="32"/>
          <w:szCs w:val="32"/>
        </w:rPr>
        <w:t>实施导师</w:t>
      </w:r>
      <w:r w:rsidRPr="005E325C">
        <w:rPr>
          <w:rFonts w:ascii="仿宋_GB2312" w:eastAsia="仿宋_GB2312" w:hAnsi="仿宋" w:cstheme="minorEastAsia" w:hint="eastAsia"/>
          <w:color w:val="000000" w:themeColor="text1"/>
          <w:sz w:val="32"/>
          <w:szCs w:val="32"/>
        </w:rPr>
        <w:t>岗位</w:t>
      </w:r>
      <w:r w:rsidRPr="005E325C">
        <w:rPr>
          <w:rFonts w:ascii="仿宋_GB2312" w:eastAsia="仿宋_GB2312" w:hAnsi="仿宋" w:cstheme="minorEastAsia" w:hint="eastAsia"/>
          <w:sz w:val="32"/>
          <w:szCs w:val="32"/>
        </w:rPr>
        <w:t>年审制，</w:t>
      </w:r>
      <w:r w:rsidR="000521D5" w:rsidRPr="005E325C">
        <w:rPr>
          <w:rFonts w:ascii="仿宋_GB2312" w:eastAsia="仿宋_GB2312" w:hAnsi="仿宋" w:cstheme="minorEastAsia" w:hint="eastAsia"/>
          <w:sz w:val="32"/>
          <w:szCs w:val="32"/>
        </w:rPr>
        <w:t>2024</w:t>
      </w:r>
      <w:r w:rsidRPr="005E325C">
        <w:rPr>
          <w:rFonts w:ascii="仿宋_GB2312" w:eastAsia="仿宋_GB2312" w:hAnsi="仿宋" w:cstheme="minorEastAsia" w:hint="eastAsia"/>
          <w:sz w:val="32"/>
          <w:szCs w:val="32"/>
        </w:rPr>
        <w:t>年进一步落实导师“岗位管理”工作。现制定建筑与城市规划学院</w:t>
      </w:r>
      <w:r w:rsidR="000521D5" w:rsidRPr="005E325C">
        <w:rPr>
          <w:rFonts w:ascii="仿宋_GB2312" w:eastAsia="仿宋_GB2312" w:hAnsi="仿宋" w:cstheme="minorEastAsia" w:hint="eastAsia"/>
          <w:sz w:val="32"/>
          <w:szCs w:val="32"/>
        </w:rPr>
        <w:t>2024</w:t>
      </w:r>
      <w:r w:rsidRPr="005E325C">
        <w:rPr>
          <w:rFonts w:ascii="仿宋_GB2312" w:eastAsia="仿宋_GB2312" w:hAnsi="仿宋" w:cstheme="minorEastAsia" w:hint="eastAsia"/>
          <w:sz w:val="32"/>
          <w:szCs w:val="32"/>
        </w:rPr>
        <w:t>年研究生导师招生</w:t>
      </w:r>
      <w:r w:rsidR="00511B5E" w:rsidRPr="005E325C">
        <w:rPr>
          <w:rFonts w:ascii="仿宋_GB2312" w:eastAsia="仿宋_GB2312" w:hAnsi="仿宋" w:cstheme="minorEastAsia" w:hint="eastAsia"/>
          <w:sz w:val="32"/>
          <w:szCs w:val="32"/>
        </w:rPr>
        <w:t>资格审核</w:t>
      </w:r>
      <w:r w:rsidRPr="005E325C">
        <w:rPr>
          <w:rFonts w:ascii="仿宋_GB2312" w:eastAsia="仿宋_GB2312" w:hAnsi="仿宋" w:cstheme="minorEastAsia" w:hint="eastAsia"/>
          <w:sz w:val="32"/>
          <w:szCs w:val="32"/>
        </w:rPr>
        <w:t>工作方案如下：</w:t>
      </w:r>
    </w:p>
    <w:p w:rsidR="00174369" w:rsidRPr="005E325C" w:rsidRDefault="00F7016D" w:rsidP="005E325C">
      <w:pPr>
        <w:adjustRightInd w:val="0"/>
        <w:snapToGrid w:val="0"/>
        <w:spacing w:line="560" w:lineRule="exact"/>
        <w:ind w:firstLine="560"/>
        <w:rPr>
          <w:rFonts w:ascii="仿宋_GB2312" w:eastAsia="仿宋_GB2312" w:hAnsi="黑体" w:cstheme="minorEastAsia"/>
          <w:sz w:val="32"/>
          <w:szCs w:val="32"/>
        </w:rPr>
      </w:pPr>
      <w:r w:rsidRPr="005E325C">
        <w:rPr>
          <w:rFonts w:ascii="仿宋_GB2312" w:eastAsia="仿宋_GB2312" w:hAnsi="黑体" w:cstheme="minorEastAsia" w:hint="eastAsia"/>
          <w:sz w:val="32"/>
          <w:szCs w:val="32"/>
        </w:rPr>
        <w:t>一、导师岗位</w:t>
      </w:r>
      <w:r w:rsidR="00511B5E" w:rsidRPr="005E325C">
        <w:rPr>
          <w:rFonts w:ascii="仿宋_GB2312" w:eastAsia="仿宋_GB2312" w:hAnsi="黑体" w:cstheme="minorEastAsia" w:hint="eastAsia"/>
          <w:sz w:val="32"/>
          <w:szCs w:val="32"/>
        </w:rPr>
        <w:t>申请</w:t>
      </w:r>
      <w:r w:rsidR="00DB6C93" w:rsidRPr="005E325C">
        <w:rPr>
          <w:rFonts w:ascii="仿宋_GB2312" w:eastAsia="仿宋_GB2312" w:hAnsi="黑体" w:cstheme="minorEastAsia" w:hint="eastAsia"/>
          <w:sz w:val="32"/>
          <w:szCs w:val="32"/>
        </w:rPr>
        <w:t>基本</w:t>
      </w:r>
      <w:r w:rsidR="00511B5E" w:rsidRPr="005E325C">
        <w:rPr>
          <w:rFonts w:ascii="仿宋_GB2312" w:eastAsia="仿宋_GB2312" w:hAnsi="黑体" w:cstheme="minorEastAsia" w:hint="eastAsia"/>
          <w:sz w:val="32"/>
          <w:szCs w:val="32"/>
        </w:rPr>
        <w:t>条件</w:t>
      </w:r>
    </w:p>
    <w:p w:rsidR="00511B5E" w:rsidRPr="005E325C" w:rsidRDefault="00511B5E" w:rsidP="005E325C">
      <w:pPr>
        <w:adjustRightInd w:val="0"/>
        <w:snapToGrid w:val="0"/>
        <w:spacing w:line="560" w:lineRule="exact"/>
        <w:ind w:firstLine="561"/>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1.研究生导师应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p>
    <w:p w:rsidR="00511B5E" w:rsidRPr="005E325C" w:rsidRDefault="00511B5E" w:rsidP="005E325C">
      <w:pPr>
        <w:adjustRightInd w:val="0"/>
        <w:snapToGrid w:val="0"/>
        <w:spacing w:line="560" w:lineRule="exact"/>
        <w:ind w:firstLine="561"/>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2.近三年在拟申请岗位学科或学位点指导的研究生学位论文未出现质量问题，未出现教学、科研、意识形态等方面事故。</w:t>
      </w:r>
    </w:p>
    <w:p w:rsidR="00511B5E" w:rsidRPr="005E325C" w:rsidRDefault="00511B5E" w:rsidP="005E325C">
      <w:pPr>
        <w:adjustRightInd w:val="0"/>
        <w:snapToGrid w:val="0"/>
        <w:spacing w:line="560" w:lineRule="exact"/>
        <w:ind w:firstLine="561"/>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3.原则上需具有副教授、副研究员及以上职称。</w:t>
      </w:r>
      <w:r w:rsidR="000521D5" w:rsidRPr="005E325C">
        <w:rPr>
          <w:rFonts w:ascii="仿宋_GB2312" w:eastAsia="仿宋_GB2312" w:hAnsi="仿宋" w:cstheme="minorEastAsia" w:hint="eastAsia"/>
          <w:sz w:val="32"/>
          <w:szCs w:val="32"/>
        </w:rPr>
        <w:t>（包括一流学科特岗人才、享受校聘副教授待遇不超过3年（含）的教师）。</w:t>
      </w:r>
    </w:p>
    <w:p w:rsidR="00511B5E" w:rsidRPr="005E325C" w:rsidRDefault="00511B5E" w:rsidP="005E325C">
      <w:pPr>
        <w:adjustRightInd w:val="0"/>
        <w:snapToGrid w:val="0"/>
        <w:spacing w:line="560" w:lineRule="exact"/>
        <w:ind w:firstLine="561"/>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4.具有坚实的理论基础和系统的专门知识，有较丰富的科研工作经验和一定的学术造诣，熟悉本学科/专业前沿领域的发展趋势。</w:t>
      </w:r>
    </w:p>
    <w:p w:rsidR="00B12E87" w:rsidRPr="005E325C" w:rsidRDefault="00B12E87" w:rsidP="005E325C">
      <w:pPr>
        <w:adjustRightInd w:val="0"/>
        <w:snapToGrid w:val="0"/>
        <w:spacing w:line="560" w:lineRule="exact"/>
        <w:ind w:firstLine="561"/>
        <w:rPr>
          <w:rFonts w:ascii="仿宋_GB2312" w:eastAsia="仿宋_GB2312" w:hAnsi="仿宋"/>
          <w:sz w:val="32"/>
          <w:szCs w:val="32"/>
        </w:rPr>
      </w:pPr>
      <w:r w:rsidRPr="005E325C">
        <w:rPr>
          <w:rFonts w:ascii="仿宋_GB2312" w:eastAsia="仿宋_GB2312" w:hAnsi="仿宋" w:cstheme="minorEastAsia" w:hint="eastAsia"/>
          <w:sz w:val="32"/>
          <w:szCs w:val="32"/>
        </w:rPr>
        <w:t>5.在贵州大学科研系统中，具有可用于研究生培养的实际可支配经费3万元以上。</w:t>
      </w:r>
    </w:p>
    <w:p w:rsidR="00DB6C93" w:rsidRPr="005E325C" w:rsidRDefault="00DB6C93" w:rsidP="005E325C">
      <w:pPr>
        <w:adjustRightInd w:val="0"/>
        <w:snapToGrid w:val="0"/>
        <w:spacing w:line="560" w:lineRule="exact"/>
        <w:ind w:firstLine="560"/>
        <w:rPr>
          <w:rFonts w:ascii="仿宋_GB2312" w:eastAsia="仿宋_GB2312" w:hAnsi="黑体" w:cstheme="minorEastAsia"/>
          <w:sz w:val="32"/>
          <w:szCs w:val="32"/>
        </w:rPr>
      </w:pPr>
      <w:r w:rsidRPr="005E325C">
        <w:rPr>
          <w:rFonts w:ascii="仿宋_GB2312" w:eastAsia="仿宋_GB2312" w:hAnsi="黑体" w:cstheme="minorEastAsia" w:hint="eastAsia"/>
          <w:sz w:val="32"/>
          <w:szCs w:val="32"/>
        </w:rPr>
        <w:lastRenderedPageBreak/>
        <w:t>二、城乡规划学学术型硕士导师岗位申请条件</w:t>
      </w:r>
    </w:p>
    <w:p w:rsidR="000D73AD" w:rsidRPr="005E325C" w:rsidRDefault="000D73AD" w:rsidP="005E325C">
      <w:pPr>
        <w:adjustRightInd w:val="0"/>
        <w:snapToGrid w:val="0"/>
        <w:spacing w:line="560" w:lineRule="exact"/>
        <w:ind w:firstLineChars="200" w:firstLine="640"/>
        <w:rPr>
          <w:rFonts w:ascii="仿宋_GB2312" w:eastAsia="仿宋_GB2312" w:hAnsi="仿宋"/>
          <w:sz w:val="32"/>
          <w:szCs w:val="32"/>
        </w:rPr>
      </w:pPr>
      <w:r w:rsidRPr="005E325C">
        <w:rPr>
          <w:rFonts w:ascii="仿宋_GB2312" w:eastAsia="仿宋_GB2312" w:hAnsi="仿宋" w:hint="eastAsia"/>
          <w:sz w:val="32"/>
          <w:szCs w:val="32"/>
        </w:rPr>
        <w:t>1.近三年主持地厅级以上科研课题</w:t>
      </w:r>
      <w:r w:rsidR="00243D85" w:rsidRPr="00041391">
        <w:rPr>
          <w:rFonts w:ascii="仿宋_GB2312" w:eastAsia="仿宋_GB2312" w:hAnsi="仿宋" w:hint="eastAsia"/>
          <w:sz w:val="32"/>
          <w:szCs w:val="32"/>
        </w:rPr>
        <w:t>或单个项目进账经费</w:t>
      </w:r>
      <w:r w:rsidR="00243D85" w:rsidRPr="00041391">
        <w:rPr>
          <w:rFonts w:ascii="仿宋_GB2312" w:eastAsia="仿宋_GB2312" w:hAnsi="仿宋"/>
          <w:sz w:val="32"/>
          <w:szCs w:val="32"/>
        </w:rPr>
        <w:t>20</w:t>
      </w:r>
      <w:r w:rsidR="00243D85" w:rsidRPr="00041391">
        <w:rPr>
          <w:rFonts w:ascii="仿宋_GB2312" w:eastAsia="仿宋_GB2312" w:hAnsi="仿宋" w:hint="eastAsia"/>
          <w:sz w:val="32"/>
          <w:szCs w:val="32"/>
        </w:rPr>
        <w:t>万元以上（含2</w:t>
      </w:r>
      <w:r w:rsidR="00243D85" w:rsidRPr="00041391">
        <w:rPr>
          <w:rFonts w:ascii="仿宋_GB2312" w:eastAsia="仿宋_GB2312" w:hAnsi="仿宋"/>
          <w:sz w:val="32"/>
          <w:szCs w:val="32"/>
        </w:rPr>
        <w:t>0</w:t>
      </w:r>
      <w:r w:rsidR="00243D85" w:rsidRPr="00041391">
        <w:rPr>
          <w:rFonts w:ascii="仿宋_GB2312" w:eastAsia="仿宋_GB2312" w:hAnsi="仿宋" w:hint="eastAsia"/>
          <w:sz w:val="32"/>
          <w:szCs w:val="32"/>
        </w:rPr>
        <w:t>万元）的横向科研项目</w:t>
      </w:r>
      <w:r w:rsidRPr="00041391">
        <w:rPr>
          <w:rFonts w:ascii="仿宋_GB2312" w:eastAsia="仿宋_GB2312" w:hAnsi="仿宋" w:hint="eastAsia"/>
          <w:sz w:val="32"/>
          <w:szCs w:val="32"/>
        </w:rPr>
        <w:t>，</w:t>
      </w:r>
      <w:r w:rsidRPr="005E325C">
        <w:rPr>
          <w:rFonts w:ascii="仿宋_GB2312" w:eastAsia="仿宋_GB2312" w:hAnsi="仿宋" w:hint="eastAsia"/>
          <w:sz w:val="32"/>
          <w:szCs w:val="32"/>
        </w:rPr>
        <w:t>且年均可支配纵向科研经费3.0万元以上；或年均可支配横向科研经费5.0万元以上。</w:t>
      </w:r>
    </w:p>
    <w:p w:rsidR="000D73AD" w:rsidRPr="005E325C" w:rsidRDefault="000D73AD" w:rsidP="005E325C">
      <w:pPr>
        <w:adjustRightInd w:val="0"/>
        <w:snapToGrid w:val="0"/>
        <w:spacing w:line="560" w:lineRule="exact"/>
        <w:ind w:firstLineChars="200" w:firstLine="640"/>
        <w:rPr>
          <w:rFonts w:ascii="仿宋_GB2312" w:eastAsia="仿宋_GB2312" w:hAnsi="仿宋"/>
          <w:sz w:val="32"/>
          <w:szCs w:val="32"/>
        </w:rPr>
      </w:pPr>
      <w:r w:rsidRPr="005E325C">
        <w:rPr>
          <w:rFonts w:ascii="仿宋_GB2312" w:eastAsia="仿宋_GB2312" w:hAnsi="仿宋" w:cstheme="minorEastAsia" w:hint="eastAsia"/>
          <w:sz w:val="32"/>
          <w:szCs w:val="32"/>
        </w:rPr>
        <w:t>2.自2021年1月1日以来，</w:t>
      </w:r>
      <w:r w:rsidRPr="005E325C">
        <w:rPr>
          <w:rFonts w:ascii="仿宋_GB2312" w:eastAsia="仿宋_GB2312" w:hAnsi="仿宋" w:hint="eastAsia"/>
          <w:sz w:val="32"/>
          <w:szCs w:val="32"/>
        </w:rPr>
        <w:t>在所申请的学科专业内取得以下科研、学术及教学业绩之一：</w:t>
      </w:r>
    </w:p>
    <w:p w:rsidR="000D73AD" w:rsidRPr="005E325C" w:rsidRDefault="000D73AD" w:rsidP="005E325C">
      <w:pPr>
        <w:adjustRightInd w:val="0"/>
        <w:snapToGrid w:val="0"/>
        <w:spacing w:line="560" w:lineRule="exact"/>
        <w:ind w:firstLineChars="200" w:firstLine="640"/>
        <w:rPr>
          <w:rFonts w:ascii="仿宋_GB2312" w:eastAsia="仿宋_GB2312" w:hAnsi="仿宋"/>
          <w:sz w:val="32"/>
          <w:szCs w:val="32"/>
        </w:rPr>
      </w:pPr>
      <w:r w:rsidRPr="005E325C">
        <w:rPr>
          <w:rFonts w:ascii="仿宋_GB2312" w:eastAsia="仿宋_GB2312" w:hAnsi="仿宋" w:hint="eastAsia"/>
          <w:sz w:val="32"/>
          <w:szCs w:val="32"/>
        </w:rPr>
        <w:t>（1）作为第一作者/通讯作者在中文核心（或 SCD）及以上期刊发表论文2篇，或在SCI/SSCI/CSSCI及以上期刊发表论文1篇；</w:t>
      </w:r>
    </w:p>
    <w:p w:rsidR="000D73AD" w:rsidRPr="005E325C" w:rsidRDefault="000D73AD" w:rsidP="005E325C">
      <w:pPr>
        <w:adjustRightInd w:val="0"/>
        <w:snapToGrid w:val="0"/>
        <w:spacing w:line="560" w:lineRule="exact"/>
        <w:ind w:firstLineChars="200" w:firstLine="640"/>
        <w:rPr>
          <w:rFonts w:ascii="仿宋_GB2312" w:eastAsia="仿宋_GB2312" w:hAnsi="仿宋"/>
          <w:sz w:val="32"/>
          <w:szCs w:val="32"/>
        </w:rPr>
      </w:pPr>
      <w:r w:rsidRPr="005E325C">
        <w:rPr>
          <w:rFonts w:ascii="仿宋_GB2312" w:eastAsia="仿宋_GB2312" w:hAnsi="仿宋" w:hint="eastAsia"/>
          <w:sz w:val="32"/>
          <w:szCs w:val="32"/>
        </w:rPr>
        <w:t>（2）独立或以第一作者身份出版著作1部(本人不少于10万字)，同时作为第一作者/通讯作者在中文核心 （或 SCD）及以上期刊发表学术论文1篇（含1篇）以上。</w:t>
      </w:r>
    </w:p>
    <w:p w:rsidR="006D06FC" w:rsidRPr="005E325C" w:rsidRDefault="000D73AD" w:rsidP="005E325C">
      <w:pPr>
        <w:adjustRightInd w:val="0"/>
        <w:snapToGrid w:val="0"/>
        <w:spacing w:line="560" w:lineRule="exact"/>
        <w:ind w:firstLine="560"/>
        <w:rPr>
          <w:rFonts w:ascii="仿宋_GB2312" w:eastAsia="仿宋_GB2312" w:hAnsi="仿宋"/>
          <w:sz w:val="32"/>
          <w:szCs w:val="32"/>
        </w:rPr>
      </w:pPr>
      <w:r w:rsidRPr="005E325C">
        <w:rPr>
          <w:rFonts w:ascii="仿宋_GB2312" w:eastAsia="仿宋_GB2312" w:hAnsi="仿宋" w:hint="eastAsia"/>
          <w:sz w:val="32"/>
          <w:szCs w:val="32"/>
        </w:rPr>
        <w:t>（3）获国家级奖（不限排名），或省部级科研成果奖、省级优秀教学成果奖、省级一流课程、省级教师教学创新大赛(一等奖排名在前 5，二等奖排名前4，三等奖排名前2)，</w:t>
      </w:r>
      <w:r w:rsidR="006D06FC" w:rsidRPr="005E325C">
        <w:rPr>
          <w:rFonts w:ascii="仿宋_GB2312" w:eastAsia="仿宋_GB2312" w:hAnsi="仿宋" w:hint="eastAsia"/>
          <w:sz w:val="32"/>
          <w:szCs w:val="32"/>
        </w:rPr>
        <w:t>或指导学生参加“挑战杯”“互联网+”“研究生创新系列大赛”“教育部认可的全国普通高校大学生竞赛榜单中竞赛”并获国家级二等奖及以上奖项（不限排名），同时作为第一作者/通讯作者在中文核心（或 SCD）及以上期刊发表学术论文1篇（含1篇）以上。</w:t>
      </w:r>
    </w:p>
    <w:p w:rsidR="000D73AD" w:rsidRPr="005E325C" w:rsidRDefault="000D73AD" w:rsidP="005E325C">
      <w:pPr>
        <w:adjustRightInd w:val="0"/>
        <w:snapToGrid w:val="0"/>
        <w:spacing w:line="560" w:lineRule="exact"/>
        <w:ind w:firstLineChars="200" w:firstLine="640"/>
        <w:rPr>
          <w:rFonts w:ascii="仿宋_GB2312" w:eastAsia="仿宋_GB2312" w:hAnsi="仿宋"/>
          <w:sz w:val="32"/>
          <w:szCs w:val="32"/>
        </w:rPr>
      </w:pPr>
      <w:r w:rsidRPr="005E325C">
        <w:rPr>
          <w:rFonts w:ascii="仿宋_GB2312" w:eastAsia="仿宋_GB2312" w:hAnsi="仿宋" w:hint="eastAsia"/>
          <w:sz w:val="32"/>
          <w:szCs w:val="32"/>
        </w:rPr>
        <w:t>（4）获授权的国家发明专利1项(排名第1或研究生排名第一， 本人排名第二)，或发布行业标准1项（排名前3），或省级地方标准 1 项（排名前2），同时作为第一作者/通讯作者</w:t>
      </w:r>
      <w:r w:rsidRPr="005E325C">
        <w:rPr>
          <w:rFonts w:ascii="仿宋_GB2312" w:eastAsia="仿宋_GB2312" w:hAnsi="仿宋" w:hint="eastAsia"/>
          <w:sz w:val="32"/>
          <w:szCs w:val="32"/>
        </w:rPr>
        <w:lastRenderedPageBreak/>
        <w:t>在中文核心（或 SCD）及以上期刊发表学术论文1篇（含1篇）以上。</w:t>
      </w:r>
    </w:p>
    <w:p w:rsidR="000D73AD" w:rsidRPr="005E325C" w:rsidRDefault="000D73AD" w:rsidP="005E325C">
      <w:pPr>
        <w:adjustRightInd w:val="0"/>
        <w:snapToGrid w:val="0"/>
        <w:spacing w:line="560" w:lineRule="exact"/>
        <w:ind w:firstLineChars="200" w:firstLine="640"/>
        <w:rPr>
          <w:rFonts w:ascii="仿宋_GB2312" w:eastAsia="仿宋_GB2312" w:hAnsi="仿宋"/>
          <w:sz w:val="32"/>
          <w:szCs w:val="32"/>
        </w:rPr>
      </w:pPr>
      <w:r w:rsidRPr="005E325C">
        <w:rPr>
          <w:rFonts w:ascii="仿宋_GB2312" w:eastAsia="仿宋_GB2312" w:hAnsi="仿宋" w:hint="eastAsia"/>
          <w:sz w:val="32"/>
          <w:szCs w:val="32"/>
        </w:rPr>
        <w:t>3.原则上 50 周岁（以当年 9 月 1 日为准）以下的新增硕士生导师必须具有硕士学位。</w:t>
      </w:r>
    </w:p>
    <w:p w:rsidR="00FD302C" w:rsidRPr="005E325C" w:rsidRDefault="00FD302C" w:rsidP="005E325C">
      <w:pPr>
        <w:adjustRightInd w:val="0"/>
        <w:snapToGrid w:val="0"/>
        <w:spacing w:line="560" w:lineRule="exact"/>
        <w:ind w:firstLine="560"/>
        <w:rPr>
          <w:rFonts w:ascii="仿宋_GB2312" w:eastAsia="仿宋_GB2312" w:hAnsi="黑体" w:cstheme="minorEastAsia"/>
          <w:color w:val="C00000"/>
          <w:sz w:val="32"/>
          <w:szCs w:val="32"/>
        </w:rPr>
      </w:pPr>
      <w:r w:rsidRPr="005E325C">
        <w:rPr>
          <w:rFonts w:ascii="仿宋_GB2312" w:eastAsia="仿宋_GB2312" w:hAnsi="黑体" w:cstheme="minorEastAsia" w:hint="eastAsia"/>
          <w:sz w:val="32"/>
          <w:szCs w:val="32"/>
        </w:rPr>
        <w:t>三、风景园林专业硕士导师岗位申请条件</w:t>
      </w:r>
    </w:p>
    <w:p w:rsidR="005E325C" w:rsidRPr="005E325C" w:rsidRDefault="005E325C" w:rsidP="005E325C">
      <w:pPr>
        <w:widowControl/>
        <w:spacing w:line="560" w:lineRule="exact"/>
        <w:ind w:firstLineChars="200" w:firstLine="640"/>
        <w:rPr>
          <w:rFonts w:ascii="仿宋_GB2312" w:eastAsia="仿宋_GB2312" w:hAnsi="宋体"/>
          <w:sz w:val="32"/>
          <w:szCs w:val="32"/>
        </w:rPr>
      </w:pPr>
      <w:r w:rsidRPr="005E325C">
        <w:rPr>
          <w:rFonts w:ascii="仿宋_GB2312" w:eastAsia="仿宋_GB2312" w:hAnsi="宋体" w:hint="eastAsia"/>
          <w:sz w:val="32"/>
          <w:szCs w:val="32"/>
        </w:rPr>
        <w:t>1. 具有较坚实的理论基础和系统的专业知识，在所申请的专业学位领域具有较为丰富的工程背景或实务经验，所有校内导师均需取得教师资格证。</w:t>
      </w:r>
    </w:p>
    <w:p w:rsidR="005E325C" w:rsidRPr="005E325C" w:rsidRDefault="005E325C" w:rsidP="005E325C">
      <w:pPr>
        <w:widowControl/>
        <w:spacing w:line="560" w:lineRule="exact"/>
        <w:ind w:firstLineChars="200" w:firstLine="640"/>
        <w:rPr>
          <w:rFonts w:ascii="仿宋_GB2312" w:eastAsia="仿宋_GB2312" w:hAnsi="宋体"/>
          <w:sz w:val="32"/>
          <w:szCs w:val="32"/>
        </w:rPr>
      </w:pPr>
      <w:r w:rsidRPr="005E325C">
        <w:rPr>
          <w:rFonts w:ascii="仿宋_GB2312" w:eastAsia="仿宋_GB2312" w:hAnsi="宋体" w:hint="eastAsia"/>
          <w:sz w:val="32"/>
          <w:szCs w:val="32"/>
        </w:rPr>
        <w:t>2.聘期内具有高级（含校聘副教授）专业技术职称。</w:t>
      </w:r>
    </w:p>
    <w:p w:rsidR="005E325C" w:rsidRPr="005E325C" w:rsidRDefault="005E325C" w:rsidP="005E325C">
      <w:pPr>
        <w:widowControl/>
        <w:spacing w:line="560" w:lineRule="exact"/>
        <w:ind w:firstLineChars="200" w:firstLine="640"/>
        <w:rPr>
          <w:rFonts w:ascii="仿宋_GB2312" w:eastAsia="仿宋_GB2312" w:hAnsi="宋体"/>
          <w:sz w:val="32"/>
          <w:szCs w:val="32"/>
        </w:rPr>
      </w:pPr>
      <w:r w:rsidRPr="005E325C">
        <w:rPr>
          <w:rFonts w:ascii="仿宋_GB2312" w:eastAsia="仿宋_GB2312" w:hAnsi="宋体" w:hint="eastAsia"/>
          <w:sz w:val="32"/>
          <w:szCs w:val="32"/>
        </w:rPr>
        <w:t>3.</w:t>
      </w:r>
      <w:r w:rsidRPr="005E325C">
        <w:rPr>
          <w:rFonts w:ascii="仿宋_GB2312" w:eastAsia="仿宋_GB2312" w:hAnsi="宋体" w:hint="eastAsia"/>
          <w:color w:val="000000"/>
          <w:sz w:val="32"/>
          <w:szCs w:val="32"/>
        </w:rPr>
        <w:t>原则上50周岁（以当年9月1日为准）以下的新增硕士生导师必须取得硕士及以上学位。</w:t>
      </w:r>
    </w:p>
    <w:p w:rsidR="005E325C" w:rsidRPr="005E325C" w:rsidRDefault="005E325C" w:rsidP="005E325C">
      <w:pPr>
        <w:widowControl/>
        <w:spacing w:line="560" w:lineRule="exact"/>
        <w:ind w:firstLineChars="200" w:firstLine="640"/>
        <w:rPr>
          <w:rFonts w:ascii="仿宋_GB2312" w:eastAsia="仿宋_GB2312" w:hAnsi="宋体"/>
          <w:color w:val="000000"/>
          <w:sz w:val="32"/>
          <w:szCs w:val="32"/>
        </w:rPr>
      </w:pPr>
      <w:r w:rsidRPr="005E325C">
        <w:rPr>
          <w:rFonts w:ascii="仿宋_GB2312" w:eastAsia="仿宋_GB2312" w:hAnsi="宋体" w:hint="eastAsia"/>
          <w:color w:val="000000"/>
          <w:sz w:val="32"/>
          <w:szCs w:val="32"/>
        </w:rPr>
        <w:t>4.能够为指导的专业学位硕士研究生提供到企业或行业实践的机会。</w:t>
      </w:r>
    </w:p>
    <w:p w:rsidR="005E325C" w:rsidRPr="005E325C" w:rsidRDefault="005E325C" w:rsidP="005E325C">
      <w:pPr>
        <w:widowControl/>
        <w:spacing w:line="560" w:lineRule="exact"/>
        <w:ind w:firstLineChars="200" w:firstLine="640"/>
        <w:rPr>
          <w:rFonts w:ascii="仿宋_GB2312" w:eastAsia="仿宋_GB2312" w:hAnsi="仿宋" w:cs="宋体"/>
          <w:kern w:val="0"/>
          <w:sz w:val="32"/>
          <w:szCs w:val="32"/>
        </w:rPr>
      </w:pPr>
      <w:r w:rsidRPr="005E325C">
        <w:rPr>
          <w:rFonts w:ascii="仿宋_GB2312" w:eastAsia="仿宋_GB2312" w:hAnsi="宋体" w:hint="eastAsia"/>
          <w:color w:val="000000"/>
          <w:sz w:val="32"/>
          <w:szCs w:val="32"/>
        </w:rPr>
        <w:t>5</w:t>
      </w:r>
      <w:r w:rsidRPr="005E325C">
        <w:rPr>
          <w:rFonts w:ascii="仿宋_GB2312" w:eastAsia="仿宋_GB2312" w:hAnsi="宋体" w:hint="eastAsia"/>
          <w:sz w:val="32"/>
          <w:szCs w:val="32"/>
        </w:rPr>
        <w:t>. 近三年主持地厅级以上科研课题，且年均可支配纵向科研经费3.0万元以上；或年均可支配横向科研经费5.0万元以上，并在所申请的学科专业内取得以下科研、学术及教学业绩之一：</w:t>
      </w:r>
    </w:p>
    <w:p w:rsidR="005E325C" w:rsidRPr="005E325C" w:rsidRDefault="005E325C" w:rsidP="005E325C">
      <w:pPr>
        <w:spacing w:line="560" w:lineRule="exact"/>
        <w:ind w:firstLineChars="200" w:firstLine="640"/>
        <w:rPr>
          <w:rFonts w:ascii="仿宋_GB2312" w:eastAsia="仿宋_GB2312" w:hAnsi="宋体"/>
          <w:sz w:val="32"/>
          <w:szCs w:val="32"/>
        </w:rPr>
      </w:pPr>
      <w:r w:rsidRPr="005E325C">
        <w:rPr>
          <w:rFonts w:ascii="仿宋_GB2312" w:eastAsia="仿宋_GB2312" w:hAnsi="宋体" w:hint="eastAsia"/>
          <w:sz w:val="32"/>
          <w:szCs w:val="32"/>
        </w:rPr>
        <w:t>（1）作为第一作者/通讯作者近3年在中文核心（或SCD）及以上期刊发表论文3篇；校聘副教授近3年在中文核心（或SCD）及以上期刊发表论文4篇。</w:t>
      </w:r>
    </w:p>
    <w:p w:rsidR="005E325C" w:rsidRPr="005E325C" w:rsidRDefault="005E325C" w:rsidP="005E325C">
      <w:pPr>
        <w:spacing w:line="560" w:lineRule="exact"/>
        <w:ind w:firstLineChars="200" w:firstLine="640"/>
        <w:rPr>
          <w:rFonts w:ascii="仿宋_GB2312" w:eastAsia="仿宋_GB2312" w:hAnsi="宋体"/>
          <w:sz w:val="32"/>
          <w:szCs w:val="32"/>
        </w:rPr>
      </w:pPr>
      <w:r w:rsidRPr="005E325C">
        <w:rPr>
          <w:rFonts w:ascii="仿宋_GB2312" w:eastAsia="仿宋_GB2312" w:hAnsi="宋体" w:hint="eastAsia"/>
          <w:sz w:val="32"/>
          <w:szCs w:val="32"/>
        </w:rPr>
        <w:t>（2）独立或以第一作者身份出版著作1部(本人不少于5万字)，或主编或副主编教材1部，同时作为第一作者/通讯作者在中文核心（或SCD）及以上期刊发表学术论文2篇及以上。</w:t>
      </w:r>
    </w:p>
    <w:p w:rsidR="005E325C" w:rsidRPr="005E325C" w:rsidRDefault="005E325C" w:rsidP="005E325C">
      <w:pPr>
        <w:widowControl/>
        <w:spacing w:line="560" w:lineRule="exact"/>
        <w:ind w:firstLineChars="200" w:firstLine="640"/>
        <w:rPr>
          <w:rFonts w:ascii="仿宋_GB2312" w:eastAsia="仿宋_GB2312" w:hAnsi="宋体"/>
          <w:sz w:val="32"/>
          <w:szCs w:val="32"/>
        </w:rPr>
      </w:pPr>
      <w:r w:rsidRPr="005E325C">
        <w:rPr>
          <w:rFonts w:ascii="仿宋_GB2312" w:eastAsia="仿宋_GB2312" w:hAnsi="宋体" w:hint="eastAsia"/>
          <w:sz w:val="32"/>
          <w:szCs w:val="32"/>
        </w:rPr>
        <w:lastRenderedPageBreak/>
        <w:t>（3）获国家级奖（不限排名）、省部级科研成果奖或获省部级优秀教学成果奖(一等奖排名在前7，二等奖排名前5，三等奖排名前3)，或获地厅级科研成果或教学成果奖一等奖1项（前三名）、或二等奖排名第一；或指导学生获得国际优秀奖以上、国家级优秀奖以上、省级科技竞赛奖（研究生院认定）或省级景观设计奖二等奖及以上，同时作为第一作者/通讯作者在中文核心（或SCD）及以上期刊发表学术论文2篇及以上。</w:t>
      </w:r>
    </w:p>
    <w:p w:rsidR="005E325C" w:rsidRPr="005E325C" w:rsidRDefault="005E325C" w:rsidP="005E325C">
      <w:pPr>
        <w:widowControl/>
        <w:spacing w:line="560" w:lineRule="exact"/>
        <w:ind w:firstLineChars="200" w:firstLine="640"/>
        <w:rPr>
          <w:rFonts w:ascii="仿宋_GB2312" w:eastAsia="仿宋_GB2312" w:hAnsi="宋体"/>
          <w:color w:val="000000"/>
          <w:sz w:val="32"/>
          <w:szCs w:val="32"/>
        </w:rPr>
      </w:pPr>
      <w:r w:rsidRPr="005E325C">
        <w:rPr>
          <w:rFonts w:ascii="仿宋_GB2312" w:eastAsia="仿宋_GB2312" w:hAnsi="宋体" w:hint="eastAsia"/>
          <w:color w:val="000000"/>
          <w:sz w:val="32"/>
          <w:szCs w:val="32"/>
        </w:rPr>
        <w:t>（4）选育通过审（认）定的林木良种或植物新品种1个（国家级良种排名前5，省级排名前4）及以上，同时作为第一作者/通讯作者在中文核心（或SCD）及以上期刊发表学术论文</w:t>
      </w:r>
      <w:r w:rsidRPr="005E325C">
        <w:rPr>
          <w:rFonts w:ascii="仿宋_GB2312" w:eastAsia="仿宋_GB2312" w:hAnsi="宋体" w:hint="eastAsia"/>
          <w:sz w:val="32"/>
          <w:szCs w:val="32"/>
        </w:rPr>
        <w:t>2篇及以上</w:t>
      </w:r>
      <w:r w:rsidRPr="005E325C">
        <w:rPr>
          <w:rFonts w:ascii="仿宋_GB2312" w:eastAsia="仿宋_GB2312" w:hAnsi="宋体" w:hint="eastAsia"/>
          <w:color w:val="000000"/>
          <w:sz w:val="32"/>
          <w:szCs w:val="32"/>
        </w:rPr>
        <w:t>。</w:t>
      </w:r>
    </w:p>
    <w:p w:rsidR="005E325C" w:rsidRPr="005E325C" w:rsidRDefault="005E325C" w:rsidP="005E325C">
      <w:pPr>
        <w:widowControl/>
        <w:spacing w:line="560" w:lineRule="exact"/>
        <w:ind w:firstLineChars="200" w:firstLine="640"/>
        <w:rPr>
          <w:rFonts w:ascii="仿宋_GB2312" w:eastAsia="仿宋_GB2312" w:hAnsi="宋体"/>
          <w:color w:val="000000"/>
          <w:sz w:val="32"/>
          <w:szCs w:val="32"/>
        </w:rPr>
      </w:pPr>
      <w:r w:rsidRPr="005E325C">
        <w:rPr>
          <w:rFonts w:ascii="仿宋_GB2312" w:eastAsia="仿宋_GB2312" w:hAnsi="宋体" w:hint="eastAsia"/>
          <w:color w:val="000000"/>
          <w:sz w:val="32"/>
          <w:szCs w:val="32"/>
        </w:rPr>
        <w:t>（5）在科技成果转化方面做出较大贡献，取得显著社会、经济效益，并为本单位创纯利5万元以上，经同行专家公认在学术、技术上达到省内领先水平(须报专题材料)，同时作为第一作者/通讯作者在中文核心（或SCD）及以上期刊发表学术论文</w:t>
      </w:r>
      <w:r w:rsidRPr="005E325C">
        <w:rPr>
          <w:rFonts w:ascii="仿宋_GB2312" w:eastAsia="仿宋_GB2312" w:hAnsi="宋体" w:hint="eastAsia"/>
          <w:sz w:val="32"/>
          <w:szCs w:val="32"/>
        </w:rPr>
        <w:t>2篇及以上</w:t>
      </w:r>
      <w:r w:rsidRPr="005E325C">
        <w:rPr>
          <w:rFonts w:ascii="仿宋_GB2312" w:eastAsia="仿宋_GB2312" w:hAnsi="宋体" w:hint="eastAsia"/>
          <w:color w:val="000000"/>
          <w:sz w:val="32"/>
          <w:szCs w:val="32"/>
        </w:rPr>
        <w:t>。</w:t>
      </w:r>
    </w:p>
    <w:p w:rsidR="005E325C" w:rsidRPr="005E325C" w:rsidRDefault="005E325C" w:rsidP="005E325C">
      <w:pPr>
        <w:adjustRightInd w:val="0"/>
        <w:snapToGrid w:val="0"/>
        <w:spacing w:line="560" w:lineRule="exact"/>
        <w:ind w:firstLine="560"/>
        <w:rPr>
          <w:rFonts w:ascii="仿宋_GB2312" w:eastAsia="仿宋_GB2312" w:hAnsi="宋体"/>
          <w:color w:val="000000"/>
          <w:sz w:val="32"/>
          <w:szCs w:val="32"/>
        </w:rPr>
      </w:pPr>
      <w:r w:rsidRPr="005E325C">
        <w:rPr>
          <w:rFonts w:ascii="仿宋_GB2312" w:eastAsia="仿宋_GB2312" w:hAnsi="宋体" w:hint="eastAsia"/>
          <w:color w:val="000000"/>
          <w:sz w:val="32"/>
          <w:szCs w:val="32"/>
        </w:rPr>
        <w:t>（6）获授权的国家发明专利1项(排名第1或研究生排名第一，本人排名第二)，或发布行业标准1项（排名前3），或省级地方标准1项（排名第2），同时作为第一作者/通讯作者在中文核心（或SCD）及以上期刊发表学术论文</w:t>
      </w:r>
      <w:r w:rsidRPr="005E325C">
        <w:rPr>
          <w:rFonts w:ascii="仿宋_GB2312" w:eastAsia="仿宋_GB2312" w:hAnsi="宋体" w:hint="eastAsia"/>
          <w:sz w:val="32"/>
          <w:szCs w:val="32"/>
        </w:rPr>
        <w:t>2篇及</w:t>
      </w:r>
      <w:r w:rsidRPr="005E325C">
        <w:rPr>
          <w:rFonts w:ascii="仿宋_GB2312" w:eastAsia="仿宋_GB2312" w:hAnsi="宋体" w:hint="eastAsia"/>
          <w:color w:val="000000"/>
          <w:sz w:val="32"/>
          <w:szCs w:val="32"/>
        </w:rPr>
        <w:t>以上。</w:t>
      </w:r>
    </w:p>
    <w:p w:rsidR="00174369" w:rsidRPr="005E325C" w:rsidRDefault="005A2CC3" w:rsidP="005E325C">
      <w:pPr>
        <w:adjustRightInd w:val="0"/>
        <w:snapToGrid w:val="0"/>
        <w:spacing w:line="560" w:lineRule="exact"/>
        <w:ind w:firstLine="560"/>
        <w:rPr>
          <w:rFonts w:ascii="仿宋_GB2312" w:eastAsia="仿宋_GB2312" w:hAnsi="黑体" w:cstheme="minorEastAsia"/>
          <w:sz w:val="32"/>
          <w:szCs w:val="32"/>
        </w:rPr>
      </w:pPr>
      <w:r w:rsidRPr="005E325C">
        <w:rPr>
          <w:rFonts w:ascii="仿宋_GB2312" w:eastAsia="仿宋_GB2312" w:hAnsi="黑体" w:cstheme="minorEastAsia" w:hint="eastAsia"/>
          <w:sz w:val="32"/>
          <w:szCs w:val="32"/>
        </w:rPr>
        <w:t>四</w:t>
      </w:r>
      <w:r w:rsidR="00F7016D" w:rsidRPr="005E325C">
        <w:rPr>
          <w:rFonts w:ascii="仿宋_GB2312" w:eastAsia="仿宋_GB2312" w:hAnsi="黑体" w:cstheme="minorEastAsia" w:hint="eastAsia"/>
          <w:sz w:val="32"/>
          <w:szCs w:val="32"/>
        </w:rPr>
        <w:t>、导师岗位年度审核时间、工作程序及支撑材料</w:t>
      </w:r>
    </w:p>
    <w:p w:rsidR="00174369" w:rsidRPr="005E325C" w:rsidRDefault="00FD302C"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1.</w:t>
      </w:r>
      <w:r w:rsidR="00F7016D" w:rsidRPr="005E325C">
        <w:rPr>
          <w:rFonts w:ascii="仿宋_GB2312" w:eastAsia="仿宋_GB2312" w:hAnsi="仿宋" w:cstheme="minorEastAsia" w:hint="eastAsia"/>
          <w:sz w:val="32"/>
          <w:szCs w:val="32"/>
        </w:rPr>
        <w:t>各学科的硕士生导师，首先由本人填写《</w:t>
      </w:r>
      <w:r w:rsidR="000521D5" w:rsidRPr="005E325C">
        <w:rPr>
          <w:rFonts w:ascii="仿宋_GB2312" w:eastAsia="仿宋_GB2312" w:hAnsi="仿宋" w:cstheme="minorEastAsia" w:hint="eastAsia"/>
          <w:sz w:val="32"/>
          <w:szCs w:val="32"/>
        </w:rPr>
        <w:t>2024</w:t>
      </w:r>
      <w:r w:rsidR="005A2CC3" w:rsidRPr="005E325C">
        <w:rPr>
          <w:rFonts w:ascii="仿宋_GB2312" w:eastAsia="仿宋_GB2312" w:hAnsi="仿宋" w:cstheme="minorEastAsia" w:hint="eastAsia"/>
          <w:sz w:val="32"/>
          <w:szCs w:val="32"/>
        </w:rPr>
        <w:t>年度硕士研究生导师申请审核表</w:t>
      </w:r>
      <w:r w:rsidR="00F7016D" w:rsidRPr="005E325C">
        <w:rPr>
          <w:rFonts w:ascii="仿宋_GB2312" w:eastAsia="仿宋_GB2312" w:hAnsi="仿宋" w:cstheme="minorEastAsia" w:hint="eastAsia"/>
          <w:sz w:val="32"/>
          <w:szCs w:val="32"/>
        </w:rPr>
        <w:t>》</w:t>
      </w:r>
      <w:r w:rsidR="00A14103" w:rsidRPr="005E325C">
        <w:rPr>
          <w:rFonts w:ascii="仿宋_GB2312" w:eastAsia="仿宋_GB2312" w:hAnsi="仿宋" w:cstheme="minorEastAsia" w:hint="eastAsia"/>
          <w:sz w:val="32"/>
          <w:szCs w:val="32"/>
        </w:rPr>
        <w:t>《</w:t>
      </w:r>
      <w:r w:rsidR="000521D5" w:rsidRPr="005E325C">
        <w:rPr>
          <w:rFonts w:ascii="仿宋_GB2312" w:eastAsia="仿宋_GB2312" w:hAnsi="仿宋" w:cstheme="minorEastAsia" w:hint="eastAsia"/>
          <w:sz w:val="32"/>
          <w:szCs w:val="32"/>
        </w:rPr>
        <w:t>2024</w:t>
      </w:r>
      <w:r w:rsidR="00A14103" w:rsidRPr="005E325C">
        <w:rPr>
          <w:rFonts w:ascii="仿宋_GB2312" w:eastAsia="仿宋_GB2312" w:hAnsi="仿宋" w:cstheme="minorEastAsia" w:hint="eastAsia"/>
          <w:sz w:val="32"/>
          <w:szCs w:val="32"/>
        </w:rPr>
        <w:t>年度硕士研究生导师岗位资格审核汇总表》</w:t>
      </w:r>
      <w:r w:rsidR="00F7016D" w:rsidRPr="005E325C">
        <w:rPr>
          <w:rFonts w:ascii="仿宋_GB2312" w:eastAsia="仿宋_GB2312" w:hAnsi="仿宋" w:cstheme="minorEastAsia" w:hint="eastAsia"/>
          <w:sz w:val="32"/>
          <w:szCs w:val="32"/>
        </w:rPr>
        <w:t>，并提供申请人近三年相关工作支撑材料，经相</w:t>
      </w:r>
      <w:r w:rsidR="00F7016D" w:rsidRPr="005E325C">
        <w:rPr>
          <w:rFonts w:ascii="仿宋_GB2312" w:eastAsia="仿宋_GB2312" w:hAnsi="仿宋" w:cstheme="minorEastAsia" w:hint="eastAsia"/>
          <w:sz w:val="32"/>
          <w:szCs w:val="32"/>
        </w:rPr>
        <w:lastRenderedPageBreak/>
        <w:t>应学位点负责人按条件审核签署意见并汇总</w:t>
      </w:r>
      <w:r w:rsidR="00EB11D0" w:rsidRPr="005E325C">
        <w:rPr>
          <w:rFonts w:ascii="仿宋_GB2312" w:eastAsia="仿宋_GB2312" w:hAnsi="仿宋" w:cstheme="minorEastAsia" w:hint="eastAsia"/>
          <w:sz w:val="32"/>
          <w:szCs w:val="32"/>
        </w:rPr>
        <w:t>后，</w:t>
      </w:r>
      <w:r w:rsidR="00F7016D" w:rsidRPr="005E325C">
        <w:rPr>
          <w:rFonts w:ascii="仿宋_GB2312" w:eastAsia="仿宋_GB2312" w:hAnsi="仿宋" w:cstheme="minorEastAsia" w:hint="eastAsia"/>
          <w:sz w:val="32"/>
          <w:szCs w:val="32"/>
        </w:rPr>
        <w:t>交学院研究生秘书处理。没有签署审核意见或审核不符合条件的，学院学位</w:t>
      </w:r>
      <w:r w:rsidR="00287666" w:rsidRPr="005E325C">
        <w:rPr>
          <w:rFonts w:ascii="仿宋_GB2312" w:eastAsia="仿宋_GB2312" w:hAnsi="仿宋" w:cstheme="minorEastAsia" w:hint="eastAsia"/>
          <w:sz w:val="32"/>
          <w:szCs w:val="32"/>
        </w:rPr>
        <w:t>评定</w:t>
      </w:r>
      <w:r w:rsidR="00F7016D" w:rsidRPr="005E325C">
        <w:rPr>
          <w:rFonts w:ascii="仿宋_GB2312" w:eastAsia="仿宋_GB2312" w:hAnsi="仿宋" w:cstheme="minorEastAsia" w:hint="eastAsia"/>
          <w:sz w:val="32"/>
          <w:szCs w:val="32"/>
        </w:rPr>
        <w:t>分委员会不予受理。</w:t>
      </w:r>
    </w:p>
    <w:p w:rsidR="00174369" w:rsidRPr="005E325C" w:rsidRDefault="00A22142"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2.</w:t>
      </w:r>
      <w:r w:rsidR="00F7016D" w:rsidRPr="005E325C">
        <w:rPr>
          <w:rFonts w:ascii="仿宋_GB2312" w:eastAsia="仿宋_GB2312" w:hAnsi="仿宋" w:cstheme="minorEastAsia" w:hint="eastAsia"/>
          <w:sz w:val="32"/>
          <w:szCs w:val="32"/>
        </w:rPr>
        <w:t>学院学位评定分委员会根据申请人相关材料进行审核，以无记名投票方式表决决定，到会人数须达到应到会人数的三分之二（含）以上，同意人数达到或超过到会人数三分之二（含）以上者即为通过。学位评定分委员会将审核通过的研究生指导教师候选人推荐名单予以公示（不少于3个工作日），无异议后汇总上报校学科建设办公室备案。</w:t>
      </w:r>
    </w:p>
    <w:p w:rsidR="00343C8B" w:rsidRPr="005E325C" w:rsidRDefault="00343C8B"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3. 材料报送时间：截止时间为2024年5月10日。</w:t>
      </w:r>
      <w:r w:rsidR="00CD2F14">
        <w:rPr>
          <w:rFonts w:ascii="仿宋_GB2312" w:eastAsia="仿宋_GB2312" w:hAnsi="仿宋" w:cstheme="minorEastAsia" w:hint="eastAsia"/>
          <w:sz w:val="32"/>
          <w:szCs w:val="32"/>
        </w:rPr>
        <w:t>纸质版交到410办公室，</w:t>
      </w:r>
      <w:r w:rsidRPr="005E325C">
        <w:rPr>
          <w:rFonts w:ascii="仿宋_GB2312" w:eastAsia="仿宋_GB2312" w:hAnsi="仿宋" w:cstheme="minorEastAsia" w:hint="eastAsia"/>
          <w:sz w:val="32"/>
          <w:szCs w:val="32"/>
        </w:rPr>
        <w:t>电子版发送至邮箱：</w:t>
      </w:r>
      <w:hyperlink r:id="rId8" w:history="1">
        <w:r w:rsidRPr="005E325C">
          <w:rPr>
            <w:rFonts w:ascii="仿宋_GB2312" w:eastAsia="仿宋_GB2312" w:hAnsi="仿宋" w:cstheme="minorEastAsia" w:hint="eastAsia"/>
            <w:sz w:val="32"/>
            <w:szCs w:val="32"/>
          </w:rPr>
          <w:t>2474811383@qq.com</w:t>
        </w:r>
      </w:hyperlink>
      <w:r w:rsidRPr="005E325C">
        <w:rPr>
          <w:rFonts w:ascii="仿宋_GB2312" w:eastAsia="仿宋_GB2312" w:hAnsi="仿宋" w:cstheme="minorEastAsia" w:hint="eastAsia"/>
          <w:sz w:val="32"/>
          <w:szCs w:val="32"/>
        </w:rPr>
        <w:t>。联系人：陈思民，联系电话：18308505165</w:t>
      </w:r>
    </w:p>
    <w:p w:rsidR="00174369" w:rsidRPr="005E325C" w:rsidRDefault="00287666" w:rsidP="005E325C">
      <w:pPr>
        <w:adjustRightInd w:val="0"/>
        <w:snapToGrid w:val="0"/>
        <w:spacing w:line="560" w:lineRule="exact"/>
        <w:ind w:firstLine="560"/>
        <w:rPr>
          <w:rFonts w:ascii="仿宋_GB2312" w:eastAsia="仿宋_GB2312" w:hAnsi="黑体" w:cstheme="minorEastAsia"/>
          <w:bCs/>
          <w:sz w:val="32"/>
          <w:szCs w:val="32"/>
        </w:rPr>
      </w:pPr>
      <w:r w:rsidRPr="005E325C">
        <w:rPr>
          <w:rFonts w:ascii="仿宋_GB2312" w:eastAsia="仿宋_GB2312" w:hAnsi="黑体" w:cstheme="minorEastAsia" w:hint="eastAsia"/>
          <w:bCs/>
          <w:sz w:val="32"/>
          <w:szCs w:val="32"/>
        </w:rPr>
        <w:t>五</w:t>
      </w:r>
      <w:r w:rsidR="00F7016D" w:rsidRPr="005E325C">
        <w:rPr>
          <w:rFonts w:ascii="仿宋_GB2312" w:eastAsia="仿宋_GB2312" w:hAnsi="黑体" w:cstheme="minorEastAsia" w:hint="eastAsia"/>
          <w:bCs/>
          <w:sz w:val="32"/>
          <w:szCs w:val="32"/>
        </w:rPr>
        <w:t>、其他说明</w:t>
      </w:r>
    </w:p>
    <w:p w:rsidR="002F6F6F" w:rsidRPr="005E325C" w:rsidRDefault="006C7BDA"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1.各学位点要高度重视，精心组织，注重导师队伍结构优化，加强对教师政治素质、师德师风、学术水平、育人能力、指导经验和培养条件等方面的考核与评价</w:t>
      </w:r>
    </w:p>
    <w:p w:rsidR="006C7BDA" w:rsidRPr="005E325C" w:rsidRDefault="002F6F6F"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2.</w:t>
      </w:r>
      <w:r w:rsidR="006C7BDA" w:rsidRPr="005E325C">
        <w:rPr>
          <w:rFonts w:ascii="仿宋_GB2312" w:eastAsia="仿宋_GB2312" w:hAnsi="仿宋" w:cstheme="minorEastAsia" w:hint="eastAsia"/>
          <w:sz w:val="32"/>
          <w:szCs w:val="32"/>
        </w:rPr>
        <w:t>一旦发现</w:t>
      </w:r>
      <w:r w:rsidRPr="005E325C">
        <w:rPr>
          <w:rFonts w:ascii="仿宋_GB2312" w:eastAsia="仿宋_GB2312" w:hAnsi="仿宋" w:cstheme="minorEastAsia" w:hint="eastAsia"/>
          <w:sz w:val="32"/>
          <w:szCs w:val="32"/>
        </w:rPr>
        <w:t>申请人</w:t>
      </w:r>
      <w:r w:rsidR="006C7BDA" w:rsidRPr="005E325C">
        <w:rPr>
          <w:rFonts w:ascii="仿宋_GB2312" w:eastAsia="仿宋_GB2312" w:hAnsi="仿宋" w:cstheme="minorEastAsia" w:hint="eastAsia"/>
          <w:sz w:val="32"/>
          <w:szCs w:val="32"/>
        </w:rPr>
        <w:t>存在师德师风负面清单</w:t>
      </w:r>
      <w:r w:rsidRPr="005E325C">
        <w:rPr>
          <w:rFonts w:ascii="仿宋_GB2312" w:eastAsia="仿宋_GB2312" w:hAnsi="仿宋" w:cstheme="minorEastAsia" w:hint="eastAsia"/>
          <w:sz w:val="32"/>
          <w:szCs w:val="32"/>
        </w:rPr>
        <w:t>，则</w:t>
      </w:r>
      <w:r w:rsidR="006C7BDA" w:rsidRPr="005E325C">
        <w:rPr>
          <w:rFonts w:ascii="仿宋_GB2312" w:eastAsia="仿宋_GB2312" w:hAnsi="仿宋" w:cstheme="minorEastAsia" w:hint="eastAsia"/>
          <w:sz w:val="32"/>
          <w:szCs w:val="32"/>
        </w:rPr>
        <w:t>执行“一票否决”。</w:t>
      </w:r>
    </w:p>
    <w:p w:rsidR="000521D5"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3.满足本学科/专业硕导岗位条件的导师均可进行硕导岗位申请，但一位导师只能在1个一级学科硕士授权点下的</w:t>
      </w:r>
      <w:r w:rsidR="001B6D52" w:rsidRPr="005E325C">
        <w:rPr>
          <w:rFonts w:ascii="仿宋_GB2312" w:eastAsia="仿宋_GB2312" w:hAnsi="仿宋" w:cstheme="minorEastAsia" w:hint="eastAsia"/>
          <w:sz w:val="32"/>
          <w:szCs w:val="32"/>
        </w:rPr>
        <w:t>1</w:t>
      </w:r>
      <w:r w:rsidRPr="005E325C">
        <w:rPr>
          <w:rFonts w:ascii="仿宋_GB2312" w:eastAsia="仿宋_GB2312" w:hAnsi="仿宋" w:cstheme="minorEastAsia" w:hint="eastAsia"/>
          <w:sz w:val="32"/>
          <w:szCs w:val="32"/>
        </w:rPr>
        <w:t>个二级学科/方向申请硕导岗位，同时仅可在1个专业硕士学位类别下的1个领域申请硕导岗位。</w:t>
      </w:r>
    </w:p>
    <w:p w:rsidR="001B6D52"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4.满足以下条件之一的导师，学术型硕导可在1个一级学科硕士授权点下的2个二级学科/方向申请硕导岗位，专业型</w:t>
      </w:r>
      <w:r w:rsidRPr="005E325C">
        <w:rPr>
          <w:rFonts w:ascii="仿宋_GB2312" w:eastAsia="仿宋_GB2312" w:hAnsi="仿宋" w:cstheme="minorEastAsia" w:hint="eastAsia"/>
          <w:sz w:val="32"/>
          <w:szCs w:val="32"/>
        </w:rPr>
        <w:lastRenderedPageBreak/>
        <w:t>硕导可在1个专业硕士学位类别下的2个领域申请硕导岗位：</w:t>
      </w:r>
    </w:p>
    <w:p w:rsidR="001B6D52"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（1）近三年，第一作者或第一通讯作者发表SCI二区及以上、C刊（不含扩展版）、SSCI论文，只认可发表在CNS和中国社会科学的论文中排名靠后共同通讯作者/共同一作；</w:t>
      </w:r>
    </w:p>
    <w:p w:rsidR="001B6D52"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（2）主持并在研国家自然科学基金，社会科学基金及以上的国家级项目；</w:t>
      </w:r>
    </w:p>
    <w:p w:rsidR="000521D5"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（3）作为排名第一的指导教师，指导学生参加“挑战杯”“互联网+”“研究生创新系列大赛”“教育部认可的全国普通高校大学生竞赛榜单中竞赛”并获国家级二等奖及以上奖项。</w:t>
      </w:r>
    </w:p>
    <w:p w:rsidR="006C7BDA"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5</w:t>
      </w:r>
      <w:r w:rsidR="006C7BDA" w:rsidRPr="005E325C">
        <w:rPr>
          <w:rFonts w:ascii="仿宋_GB2312" w:eastAsia="仿宋_GB2312" w:hAnsi="仿宋" w:cstheme="minorEastAsia" w:hint="eastAsia"/>
          <w:sz w:val="32"/>
          <w:szCs w:val="32"/>
        </w:rPr>
        <w:t>.同一文章只能为第一作者或通讯作者之一使用。共同第一作者或共同通讯作者的，仅计排名第一者。</w:t>
      </w:r>
    </w:p>
    <w:p w:rsidR="006C7BDA" w:rsidRPr="005E325C" w:rsidRDefault="000521D5" w:rsidP="005E325C">
      <w:pPr>
        <w:adjustRightInd w:val="0"/>
        <w:snapToGrid w:val="0"/>
        <w:spacing w:line="560" w:lineRule="exact"/>
        <w:ind w:firstLine="56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6</w:t>
      </w:r>
      <w:r w:rsidR="006C7BDA" w:rsidRPr="005E325C">
        <w:rPr>
          <w:rFonts w:ascii="仿宋_GB2312" w:eastAsia="仿宋_GB2312" w:hAnsi="仿宋" w:cstheme="minorEastAsia" w:hint="eastAsia"/>
          <w:sz w:val="32"/>
          <w:szCs w:val="32"/>
        </w:rPr>
        <w:t>.申请人如在本次申请过程中提供虚假信息，一经查实，取消其本次导师岗位申请资格，5年内不得再申请。</w:t>
      </w:r>
    </w:p>
    <w:p w:rsidR="00174369" w:rsidRPr="005E325C" w:rsidRDefault="00BA7D00" w:rsidP="005E325C">
      <w:pPr>
        <w:adjustRightInd w:val="0"/>
        <w:snapToGrid w:val="0"/>
        <w:spacing w:line="560" w:lineRule="exact"/>
        <w:ind w:firstLine="560"/>
        <w:rPr>
          <w:rFonts w:ascii="仿宋_GB2312" w:eastAsia="仿宋_GB2312" w:hAnsi="黑体" w:cstheme="minorEastAsia"/>
          <w:bCs/>
          <w:sz w:val="32"/>
          <w:szCs w:val="32"/>
        </w:rPr>
      </w:pPr>
      <w:r w:rsidRPr="005E325C">
        <w:rPr>
          <w:rFonts w:ascii="仿宋_GB2312" w:eastAsia="仿宋_GB2312" w:hAnsi="黑体" w:cstheme="minorEastAsia" w:hint="eastAsia"/>
          <w:bCs/>
          <w:sz w:val="32"/>
          <w:szCs w:val="32"/>
        </w:rPr>
        <w:t>六</w:t>
      </w:r>
      <w:r w:rsidR="00F7016D" w:rsidRPr="005E325C">
        <w:rPr>
          <w:rFonts w:ascii="仿宋_GB2312" w:eastAsia="仿宋_GB2312" w:hAnsi="黑体" w:cstheme="minorEastAsia" w:hint="eastAsia"/>
          <w:bCs/>
          <w:sz w:val="32"/>
          <w:szCs w:val="32"/>
        </w:rPr>
        <w:t>、本细则自发布之日起执行，解释权归院学术评定分委员会。</w:t>
      </w:r>
    </w:p>
    <w:p w:rsidR="00174369" w:rsidRPr="005E325C" w:rsidRDefault="00174369" w:rsidP="005E325C">
      <w:pPr>
        <w:adjustRightInd w:val="0"/>
        <w:snapToGrid w:val="0"/>
        <w:spacing w:line="560" w:lineRule="exact"/>
        <w:ind w:firstLine="560"/>
        <w:rPr>
          <w:rFonts w:ascii="仿宋_GB2312" w:eastAsia="仿宋_GB2312" w:hAnsi="仿宋" w:cstheme="minorEastAsia"/>
          <w:sz w:val="32"/>
          <w:szCs w:val="32"/>
        </w:rPr>
      </w:pPr>
    </w:p>
    <w:p w:rsidR="00174369" w:rsidRPr="005E325C" w:rsidRDefault="00174369" w:rsidP="005E325C">
      <w:pPr>
        <w:adjustRightInd w:val="0"/>
        <w:snapToGrid w:val="0"/>
        <w:spacing w:line="560" w:lineRule="exact"/>
        <w:ind w:firstLine="560"/>
        <w:rPr>
          <w:rFonts w:ascii="仿宋_GB2312" w:eastAsia="仿宋_GB2312" w:hAnsi="仿宋" w:cstheme="minorEastAsia"/>
          <w:sz w:val="32"/>
          <w:szCs w:val="32"/>
        </w:rPr>
      </w:pPr>
    </w:p>
    <w:p w:rsidR="00601FC2" w:rsidRPr="005E325C" w:rsidRDefault="00F7016D" w:rsidP="00070225">
      <w:pPr>
        <w:adjustRightInd w:val="0"/>
        <w:snapToGrid w:val="0"/>
        <w:spacing w:line="560" w:lineRule="exact"/>
        <w:ind w:firstLineChars="1350" w:firstLine="432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贵州大学建筑与城市规划学</w:t>
      </w:r>
      <w:r w:rsidR="00070225">
        <w:rPr>
          <w:rFonts w:ascii="仿宋_GB2312" w:eastAsia="仿宋_GB2312" w:hAnsi="仿宋" w:cstheme="minorEastAsia" w:hint="eastAsia"/>
          <w:sz w:val="32"/>
          <w:szCs w:val="32"/>
        </w:rPr>
        <w:t>院</w:t>
      </w:r>
    </w:p>
    <w:p w:rsidR="00174369" w:rsidRPr="005E325C" w:rsidRDefault="00343C8B" w:rsidP="005E325C">
      <w:pPr>
        <w:adjustRightInd w:val="0"/>
        <w:snapToGrid w:val="0"/>
        <w:spacing w:line="560" w:lineRule="exact"/>
        <w:ind w:firstLineChars="1650" w:firstLine="5280"/>
        <w:rPr>
          <w:rFonts w:ascii="仿宋_GB2312" w:eastAsia="仿宋_GB2312" w:hAnsi="仿宋" w:cstheme="minorEastAsia"/>
          <w:sz w:val="32"/>
          <w:szCs w:val="32"/>
        </w:rPr>
      </w:pPr>
      <w:r w:rsidRPr="005E325C">
        <w:rPr>
          <w:rFonts w:ascii="仿宋_GB2312" w:eastAsia="仿宋_GB2312" w:hAnsi="仿宋" w:cstheme="minorEastAsia" w:hint="eastAsia"/>
          <w:sz w:val="32"/>
          <w:szCs w:val="32"/>
        </w:rPr>
        <w:t>2024</w:t>
      </w:r>
      <w:r w:rsidR="00F7016D" w:rsidRPr="005E325C">
        <w:rPr>
          <w:rFonts w:ascii="仿宋_GB2312" w:eastAsia="仿宋_GB2312" w:hAnsi="仿宋" w:cstheme="minorEastAsia" w:hint="eastAsia"/>
          <w:sz w:val="32"/>
          <w:szCs w:val="32"/>
        </w:rPr>
        <w:t>年</w:t>
      </w:r>
      <w:r w:rsidRPr="005E325C">
        <w:rPr>
          <w:rFonts w:ascii="仿宋_GB2312" w:eastAsia="仿宋_GB2312" w:hAnsi="仿宋" w:cstheme="minorEastAsia" w:hint="eastAsia"/>
          <w:sz w:val="32"/>
          <w:szCs w:val="32"/>
        </w:rPr>
        <w:t>4</w:t>
      </w:r>
      <w:r w:rsidR="00F7016D" w:rsidRPr="005E325C">
        <w:rPr>
          <w:rFonts w:ascii="仿宋_GB2312" w:eastAsia="仿宋_GB2312" w:hAnsi="仿宋" w:cstheme="minorEastAsia" w:hint="eastAsia"/>
          <w:sz w:val="32"/>
          <w:szCs w:val="32"/>
        </w:rPr>
        <w:t>月</w:t>
      </w:r>
      <w:r w:rsidR="00070225">
        <w:rPr>
          <w:rFonts w:ascii="仿宋_GB2312" w:eastAsia="仿宋_GB2312" w:hAnsi="仿宋" w:cstheme="minorEastAsia" w:hint="eastAsia"/>
          <w:sz w:val="32"/>
          <w:szCs w:val="32"/>
        </w:rPr>
        <w:t>26</w:t>
      </w:r>
      <w:r w:rsidR="00F7016D" w:rsidRPr="005E325C">
        <w:rPr>
          <w:rFonts w:ascii="仿宋_GB2312" w:eastAsia="仿宋_GB2312" w:hAnsi="仿宋" w:cstheme="minorEastAsia" w:hint="eastAsia"/>
          <w:sz w:val="32"/>
          <w:szCs w:val="32"/>
        </w:rPr>
        <w:t>日</w:t>
      </w:r>
    </w:p>
    <w:sectPr w:rsidR="00174369" w:rsidRPr="005E325C" w:rsidSect="006767C0">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855" w:rsidRDefault="00137855" w:rsidP="00C75B05">
      <w:r>
        <w:separator/>
      </w:r>
    </w:p>
  </w:endnote>
  <w:endnote w:type="continuationSeparator" w:id="1">
    <w:p w:rsidR="00137855" w:rsidRDefault="00137855" w:rsidP="00C75B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855" w:rsidRDefault="00137855" w:rsidP="00C75B05">
      <w:r>
        <w:separator/>
      </w:r>
    </w:p>
  </w:footnote>
  <w:footnote w:type="continuationSeparator" w:id="1">
    <w:p w:rsidR="00137855" w:rsidRDefault="00137855" w:rsidP="00C75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73070"/>
    <w:multiLevelType w:val="singleLevel"/>
    <w:tmpl w:val="59D7307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VjMzIyY2MzY2IyNzQ2NmU4NDk5M2M0MWMyZDFmNjkifQ=="/>
  </w:docVars>
  <w:rsids>
    <w:rsidRoot w:val="00BD44F0"/>
    <w:rsid w:val="00004CC7"/>
    <w:rsid w:val="00040E97"/>
    <w:rsid w:val="00041391"/>
    <w:rsid w:val="000521D5"/>
    <w:rsid w:val="00064281"/>
    <w:rsid w:val="00070225"/>
    <w:rsid w:val="000D73AD"/>
    <w:rsid w:val="000E1204"/>
    <w:rsid w:val="001043F6"/>
    <w:rsid w:val="001209FC"/>
    <w:rsid w:val="001210ED"/>
    <w:rsid w:val="001222EA"/>
    <w:rsid w:val="00137855"/>
    <w:rsid w:val="00140A82"/>
    <w:rsid w:val="00150FD4"/>
    <w:rsid w:val="00163C83"/>
    <w:rsid w:val="00174369"/>
    <w:rsid w:val="00182FE8"/>
    <w:rsid w:val="00183E9A"/>
    <w:rsid w:val="001A5549"/>
    <w:rsid w:val="001B6D52"/>
    <w:rsid w:val="001D131C"/>
    <w:rsid w:val="00243D85"/>
    <w:rsid w:val="00251FE9"/>
    <w:rsid w:val="00265E41"/>
    <w:rsid w:val="00287666"/>
    <w:rsid w:val="002E5F22"/>
    <w:rsid w:val="002F1225"/>
    <w:rsid w:val="002F6D15"/>
    <w:rsid w:val="002F6F6F"/>
    <w:rsid w:val="00305EC8"/>
    <w:rsid w:val="0031542D"/>
    <w:rsid w:val="00343C8B"/>
    <w:rsid w:val="00345EE0"/>
    <w:rsid w:val="003905AE"/>
    <w:rsid w:val="003B6716"/>
    <w:rsid w:val="003C6649"/>
    <w:rsid w:val="003D20E2"/>
    <w:rsid w:val="003E240F"/>
    <w:rsid w:val="00405BA5"/>
    <w:rsid w:val="004478E8"/>
    <w:rsid w:val="004820B6"/>
    <w:rsid w:val="004844B9"/>
    <w:rsid w:val="00487427"/>
    <w:rsid w:val="004D0697"/>
    <w:rsid w:val="004F48AB"/>
    <w:rsid w:val="00511B5E"/>
    <w:rsid w:val="00511DA4"/>
    <w:rsid w:val="005333DC"/>
    <w:rsid w:val="00554986"/>
    <w:rsid w:val="0055715B"/>
    <w:rsid w:val="0056454E"/>
    <w:rsid w:val="00580EB6"/>
    <w:rsid w:val="00593B8D"/>
    <w:rsid w:val="005A00B3"/>
    <w:rsid w:val="005A2CC3"/>
    <w:rsid w:val="005B608D"/>
    <w:rsid w:val="005E325C"/>
    <w:rsid w:val="005E4627"/>
    <w:rsid w:val="005E483A"/>
    <w:rsid w:val="005E6371"/>
    <w:rsid w:val="00601FC2"/>
    <w:rsid w:val="00634B07"/>
    <w:rsid w:val="00636104"/>
    <w:rsid w:val="006767C0"/>
    <w:rsid w:val="006B672C"/>
    <w:rsid w:val="006C7BDA"/>
    <w:rsid w:val="006D06FC"/>
    <w:rsid w:val="006E2B0D"/>
    <w:rsid w:val="007224C9"/>
    <w:rsid w:val="00751DF9"/>
    <w:rsid w:val="007537E6"/>
    <w:rsid w:val="00761567"/>
    <w:rsid w:val="0079275D"/>
    <w:rsid w:val="007B4040"/>
    <w:rsid w:val="007C10CA"/>
    <w:rsid w:val="007D627D"/>
    <w:rsid w:val="007F0F87"/>
    <w:rsid w:val="00842656"/>
    <w:rsid w:val="00842E0A"/>
    <w:rsid w:val="00873922"/>
    <w:rsid w:val="008751C2"/>
    <w:rsid w:val="00893A56"/>
    <w:rsid w:val="008A0D05"/>
    <w:rsid w:val="008A7F88"/>
    <w:rsid w:val="008B7218"/>
    <w:rsid w:val="008E60F5"/>
    <w:rsid w:val="008F7146"/>
    <w:rsid w:val="0092064D"/>
    <w:rsid w:val="00936803"/>
    <w:rsid w:val="009A7B22"/>
    <w:rsid w:val="009C3B8B"/>
    <w:rsid w:val="00A14103"/>
    <w:rsid w:val="00A22142"/>
    <w:rsid w:val="00A4710A"/>
    <w:rsid w:val="00A5653E"/>
    <w:rsid w:val="00AB6750"/>
    <w:rsid w:val="00AE7B7F"/>
    <w:rsid w:val="00B0462C"/>
    <w:rsid w:val="00B12E87"/>
    <w:rsid w:val="00B40898"/>
    <w:rsid w:val="00B57ABA"/>
    <w:rsid w:val="00B6081F"/>
    <w:rsid w:val="00B916C4"/>
    <w:rsid w:val="00BA7D00"/>
    <w:rsid w:val="00BD44F0"/>
    <w:rsid w:val="00BD5C3C"/>
    <w:rsid w:val="00BE0C39"/>
    <w:rsid w:val="00C20C0A"/>
    <w:rsid w:val="00C27CDA"/>
    <w:rsid w:val="00C47AD5"/>
    <w:rsid w:val="00C7567E"/>
    <w:rsid w:val="00C75B05"/>
    <w:rsid w:val="00CD2F14"/>
    <w:rsid w:val="00D135CB"/>
    <w:rsid w:val="00D91AA6"/>
    <w:rsid w:val="00D9306D"/>
    <w:rsid w:val="00DA2984"/>
    <w:rsid w:val="00DB1BDC"/>
    <w:rsid w:val="00DB6C93"/>
    <w:rsid w:val="00E258FC"/>
    <w:rsid w:val="00E6554A"/>
    <w:rsid w:val="00E73789"/>
    <w:rsid w:val="00E91379"/>
    <w:rsid w:val="00EB11D0"/>
    <w:rsid w:val="00F20FAE"/>
    <w:rsid w:val="00F32318"/>
    <w:rsid w:val="00F44C0F"/>
    <w:rsid w:val="00F7016D"/>
    <w:rsid w:val="00FD152B"/>
    <w:rsid w:val="00FD171A"/>
    <w:rsid w:val="00FD302C"/>
    <w:rsid w:val="00FE74A0"/>
    <w:rsid w:val="01877B89"/>
    <w:rsid w:val="033465A6"/>
    <w:rsid w:val="08C72F61"/>
    <w:rsid w:val="09CA0B1C"/>
    <w:rsid w:val="0B9F280D"/>
    <w:rsid w:val="0D8069D8"/>
    <w:rsid w:val="121865DB"/>
    <w:rsid w:val="135E44C2"/>
    <w:rsid w:val="161F2DC4"/>
    <w:rsid w:val="180A55CF"/>
    <w:rsid w:val="1A5B79AD"/>
    <w:rsid w:val="1DEC00F0"/>
    <w:rsid w:val="200C0F32"/>
    <w:rsid w:val="2455763F"/>
    <w:rsid w:val="25290DD3"/>
    <w:rsid w:val="274A5031"/>
    <w:rsid w:val="288D3D6C"/>
    <w:rsid w:val="290D27BA"/>
    <w:rsid w:val="2EF52DE8"/>
    <w:rsid w:val="2F044677"/>
    <w:rsid w:val="2FF975F4"/>
    <w:rsid w:val="30BF083E"/>
    <w:rsid w:val="32987598"/>
    <w:rsid w:val="350038B2"/>
    <w:rsid w:val="35747E49"/>
    <w:rsid w:val="37575C49"/>
    <w:rsid w:val="37AE54B1"/>
    <w:rsid w:val="38FD1F03"/>
    <w:rsid w:val="3B7302C2"/>
    <w:rsid w:val="3DB877BB"/>
    <w:rsid w:val="3E774506"/>
    <w:rsid w:val="404A384B"/>
    <w:rsid w:val="43C755E8"/>
    <w:rsid w:val="475C24EB"/>
    <w:rsid w:val="49A32653"/>
    <w:rsid w:val="4B7A3887"/>
    <w:rsid w:val="536A5F90"/>
    <w:rsid w:val="553920BD"/>
    <w:rsid w:val="5708799A"/>
    <w:rsid w:val="58CD3249"/>
    <w:rsid w:val="5A9009D2"/>
    <w:rsid w:val="5AFE3B8D"/>
    <w:rsid w:val="5B705832"/>
    <w:rsid w:val="5C9F54A4"/>
    <w:rsid w:val="657A02B4"/>
    <w:rsid w:val="67605463"/>
    <w:rsid w:val="676E209B"/>
    <w:rsid w:val="68A660EC"/>
    <w:rsid w:val="6A6A44FA"/>
    <w:rsid w:val="6CBB18DB"/>
    <w:rsid w:val="6F375468"/>
    <w:rsid w:val="704C0A9F"/>
    <w:rsid w:val="729C1C07"/>
    <w:rsid w:val="75E711E0"/>
    <w:rsid w:val="769F667C"/>
    <w:rsid w:val="781C169F"/>
    <w:rsid w:val="782F3180"/>
    <w:rsid w:val="78B72DC4"/>
    <w:rsid w:val="7DAC5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7C0"/>
    <w:pPr>
      <w:widowControl w:val="0"/>
      <w:jc w:val="both"/>
    </w:pPr>
    <w:rPr>
      <w:rFonts w:ascii="等线" w:eastAsia="等线" w:hAnsi="等线"/>
      <w:kern w:val="2"/>
      <w:sz w:val="21"/>
      <w:szCs w:val="22"/>
    </w:rPr>
  </w:style>
  <w:style w:type="paragraph" w:styleId="1">
    <w:name w:val="heading 1"/>
    <w:basedOn w:val="a"/>
    <w:next w:val="a"/>
    <w:qFormat/>
    <w:rsid w:val="006767C0"/>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767C0"/>
    <w:pPr>
      <w:jc w:val="left"/>
    </w:pPr>
  </w:style>
  <w:style w:type="paragraph" w:styleId="a4">
    <w:name w:val="footer"/>
    <w:basedOn w:val="a"/>
    <w:link w:val="Char0"/>
    <w:qFormat/>
    <w:rsid w:val="006767C0"/>
    <w:pPr>
      <w:tabs>
        <w:tab w:val="center" w:pos="4153"/>
        <w:tab w:val="right" w:pos="8306"/>
      </w:tabs>
      <w:snapToGrid w:val="0"/>
      <w:jc w:val="left"/>
    </w:pPr>
    <w:rPr>
      <w:sz w:val="18"/>
      <w:szCs w:val="18"/>
    </w:rPr>
  </w:style>
  <w:style w:type="paragraph" w:styleId="a5">
    <w:name w:val="header"/>
    <w:basedOn w:val="a"/>
    <w:link w:val="Char1"/>
    <w:qFormat/>
    <w:rsid w:val="006767C0"/>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qFormat/>
    <w:rsid w:val="006767C0"/>
    <w:rPr>
      <w:b/>
      <w:bCs/>
    </w:rPr>
  </w:style>
  <w:style w:type="character" w:styleId="a7">
    <w:name w:val="Hyperlink"/>
    <w:basedOn w:val="a0"/>
    <w:qFormat/>
    <w:rsid w:val="006767C0"/>
    <w:rPr>
      <w:color w:val="0000FF"/>
      <w:u w:val="single"/>
    </w:rPr>
  </w:style>
  <w:style w:type="character" w:styleId="a8">
    <w:name w:val="annotation reference"/>
    <w:basedOn w:val="a0"/>
    <w:qFormat/>
    <w:rsid w:val="006767C0"/>
    <w:rPr>
      <w:sz w:val="21"/>
      <w:szCs w:val="21"/>
    </w:rPr>
  </w:style>
  <w:style w:type="character" w:customStyle="1" w:styleId="Char1">
    <w:name w:val="页眉 Char"/>
    <w:basedOn w:val="a0"/>
    <w:link w:val="a5"/>
    <w:qFormat/>
    <w:rsid w:val="006767C0"/>
    <w:rPr>
      <w:rFonts w:ascii="等线" w:eastAsia="等线" w:hAnsi="等线"/>
      <w:kern w:val="2"/>
      <w:sz w:val="18"/>
      <w:szCs w:val="18"/>
    </w:rPr>
  </w:style>
  <w:style w:type="character" w:customStyle="1" w:styleId="Char0">
    <w:name w:val="页脚 Char"/>
    <w:basedOn w:val="a0"/>
    <w:link w:val="a4"/>
    <w:qFormat/>
    <w:rsid w:val="006767C0"/>
    <w:rPr>
      <w:rFonts w:ascii="等线" w:eastAsia="等线" w:hAnsi="等线"/>
      <w:kern w:val="2"/>
      <w:sz w:val="18"/>
      <w:szCs w:val="18"/>
    </w:rPr>
  </w:style>
  <w:style w:type="character" w:customStyle="1" w:styleId="Char">
    <w:name w:val="批注文字 Char"/>
    <w:basedOn w:val="a0"/>
    <w:link w:val="a3"/>
    <w:qFormat/>
    <w:rsid w:val="006767C0"/>
    <w:rPr>
      <w:rFonts w:ascii="等线" w:eastAsia="等线" w:hAnsi="等线"/>
      <w:kern w:val="2"/>
      <w:sz w:val="21"/>
      <w:szCs w:val="22"/>
    </w:rPr>
  </w:style>
  <w:style w:type="character" w:customStyle="1" w:styleId="Char2">
    <w:name w:val="批注主题 Char"/>
    <w:basedOn w:val="Char"/>
    <w:link w:val="a6"/>
    <w:qFormat/>
    <w:rsid w:val="006767C0"/>
    <w:rPr>
      <w:rFonts w:ascii="等线" w:eastAsia="等线" w:hAnsi="等线"/>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474811383@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F4CC-58C9-4DD5-9B0D-1082C466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cp:lastModifiedBy>
  <cp:revision>16</cp:revision>
  <cp:lastPrinted>2022-06-17T03:45:00Z</cp:lastPrinted>
  <dcterms:created xsi:type="dcterms:W3CDTF">2024-04-24T13:20:00Z</dcterms:created>
  <dcterms:modified xsi:type="dcterms:W3CDTF">2024-04-26T09:09:00Z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9407324DF48A46ACB43B6B8992B87A89</vt:lpwstr>
  </property>
</Properties>
</file>